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01" w:rsidRDefault="00817C01" w:rsidP="00817C0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Návod na pěstování houby </w:t>
      </w:r>
      <w:r w:rsidRPr="00DB1B10">
        <w:rPr>
          <w:rFonts w:ascii="Tahoma,Bold" w:hAnsi="Tahoma,Bold" w:cs="Tahoma,Bold"/>
          <w:b/>
          <w:bCs/>
          <w:color w:val="984806" w:themeColor="accent6" w:themeShade="80"/>
          <w:sz w:val="40"/>
          <w:szCs w:val="36"/>
        </w:rPr>
        <w:t xml:space="preserve">Šupinovku </w:t>
      </w:r>
      <w:proofErr w:type="spellStart"/>
      <w:r w:rsidRPr="00DB1B10">
        <w:rPr>
          <w:rFonts w:ascii="Tahoma,Bold" w:hAnsi="Tahoma,Bold" w:cs="Tahoma,Bold"/>
          <w:b/>
          <w:bCs/>
          <w:color w:val="984806" w:themeColor="accent6" w:themeShade="80"/>
          <w:sz w:val="40"/>
          <w:szCs w:val="36"/>
        </w:rPr>
        <w:t>Nameko</w:t>
      </w:r>
      <w:proofErr w:type="spellEnd"/>
      <w:r w:rsidRPr="00DB1B10">
        <w:rPr>
          <w:rFonts w:ascii="Tahoma,Bold" w:hAnsi="Tahoma,Bold" w:cs="Tahoma,Bold"/>
          <w:b/>
          <w:bCs/>
          <w:color w:val="000000"/>
          <w:sz w:val="40"/>
          <w:szCs w:val="36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na prorostlém substrátu</w:t>
      </w:r>
    </w:p>
    <w:p w:rsidR="00817C01" w:rsidRDefault="00817C01" w:rsidP="00817C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color w:val="000000"/>
          <w:szCs w:val="20"/>
        </w:rPr>
        <w:t>Substrát: Na dřevní bázi, prorostlý.</w:t>
      </w:r>
    </w:p>
    <w:p w:rsidR="00817C01" w:rsidRPr="00DB1B10" w:rsidRDefault="00817C01" w:rsidP="00817C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Cs w:val="21"/>
        </w:rPr>
      </w:pPr>
      <w:r w:rsidRPr="00DB1B10">
        <w:rPr>
          <w:rFonts w:ascii="Tahoma" w:hAnsi="Tahoma" w:cs="Tahoma"/>
          <w:color w:val="000000"/>
          <w:szCs w:val="20"/>
        </w:rPr>
        <w:t xml:space="preserve">Houba: </w:t>
      </w:r>
      <w:r w:rsidRPr="00DB1B10">
        <w:rPr>
          <w:rFonts w:ascii="Tahoma" w:hAnsi="Tahoma" w:cs="Tahoma"/>
          <w:b/>
          <w:color w:val="000000"/>
          <w:sz w:val="24"/>
          <w:szCs w:val="20"/>
        </w:rPr>
        <w:t xml:space="preserve">Šupinovka </w:t>
      </w:r>
      <w:proofErr w:type="spellStart"/>
      <w:r w:rsidRPr="00DB1B10">
        <w:rPr>
          <w:rFonts w:ascii="Tahoma" w:hAnsi="Tahoma" w:cs="Tahoma"/>
          <w:b/>
          <w:color w:val="000000"/>
          <w:sz w:val="24"/>
          <w:szCs w:val="20"/>
        </w:rPr>
        <w:t>Nameko</w:t>
      </w:r>
      <w:proofErr w:type="spellEnd"/>
      <w:r w:rsidRPr="00DB1B10">
        <w:rPr>
          <w:rFonts w:ascii="Tahoma" w:hAnsi="Tahoma" w:cs="Tahoma"/>
          <w:color w:val="000000"/>
          <w:sz w:val="24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1"/>
        </w:rPr>
        <w:t>(</w:t>
      </w:r>
      <w:proofErr w:type="spellStart"/>
      <w:r w:rsidRPr="00DB1B10">
        <w:rPr>
          <w:rFonts w:ascii="Tahoma" w:hAnsi="Tahoma" w:cs="Tahoma"/>
          <w:color w:val="000000"/>
          <w:szCs w:val="21"/>
        </w:rPr>
        <w:t>Pholiota</w:t>
      </w:r>
      <w:proofErr w:type="spellEnd"/>
      <w:r w:rsidRPr="00DB1B10">
        <w:rPr>
          <w:rFonts w:ascii="Tahoma" w:hAnsi="Tahoma" w:cs="Tahoma"/>
          <w:color w:val="000000"/>
          <w:szCs w:val="21"/>
        </w:rPr>
        <w:t xml:space="preserve"> </w:t>
      </w:r>
      <w:proofErr w:type="spellStart"/>
      <w:r w:rsidRPr="00DB1B10">
        <w:rPr>
          <w:rFonts w:ascii="Tahoma" w:hAnsi="Tahoma" w:cs="Tahoma"/>
          <w:color w:val="000000"/>
          <w:szCs w:val="21"/>
        </w:rPr>
        <w:t>nameko</w:t>
      </w:r>
      <w:proofErr w:type="spellEnd"/>
      <w:r w:rsidRPr="00DB1B10">
        <w:rPr>
          <w:rFonts w:ascii="Tahoma" w:hAnsi="Tahoma" w:cs="Tahoma"/>
          <w:color w:val="000000"/>
          <w:szCs w:val="21"/>
        </w:rPr>
        <w:t>)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color w:val="000000"/>
          <w:szCs w:val="20"/>
        </w:rPr>
        <w:t>Předpokládaný výnos: : 400 - 800 g (při dodržení optimálních podmínek).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color w:val="000000"/>
          <w:szCs w:val="20"/>
        </w:rPr>
        <w:t>Počet plodících vln: 2 (</w:t>
      </w:r>
      <w:r w:rsidRPr="00DB1B10">
        <w:rPr>
          <w:rFonts w:ascii="Tahoma" w:hAnsi="Tahoma" w:cs="Tahoma"/>
          <w:color w:val="000000"/>
          <w:szCs w:val="21"/>
        </w:rPr>
        <w:t>můžete zkusit i 3 vlnu, ale výnos bude již velmi malý nebo žádný</w:t>
      </w:r>
      <w:r w:rsidRPr="00DB1B10">
        <w:rPr>
          <w:rFonts w:ascii="Tahoma" w:hAnsi="Tahoma" w:cs="Tahoma"/>
          <w:color w:val="000000"/>
          <w:szCs w:val="20"/>
        </w:rPr>
        <w:t>)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color w:val="000000"/>
          <w:szCs w:val="20"/>
        </w:rPr>
        <w:t xml:space="preserve">Skladování: V chladničce při </w:t>
      </w:r>
      <w:r w:rsidR="00DB1B10" w:rsidRPr="00DB1B10">
        <w:rPr>
          <w:rFonts w:ascii="Tahoma" w:hAnsi="Tahoma" w:cs="Tahoma"/>
          <w:color w:val="000000"/>
          <w:szCs w:val="20"/>
        </w:rPr>
        <w:t>5°C</w:t>
      </w:r>
      <w:r w:rsidRPr="00DB1B10">
        <w:rPr>
          <w:rFonts w:ascii="Tahoma" w:hAnsi="Tahoma" w:cs="Tahoma"/>
          <w:color w:val="000000"/>
          <w:szCs w:val="20"/>
        </w:rPr>
        <w:t xml:space="preserve"> po dobu 60 dní (zabalený v originálním sáčku).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color w:val="000000"/>
          <w:szCs w:val="20"/>
        </w:rPr>
        <w:t>Teplota substrátu nesmí překročit</w:t>
      </w:r>
      <w:r w:rsidR="00C7473A" w:rsidRPr="00DB1B10">
        <w:rPr>
          <w:rFonts w:ascii="Tahoma" w:hAnsi="Tahoma" w:cs="Tahoma"/>
          <w:color w:val="000000"/>
          <w:szCs w:val="20"/>
        </w:rPr>
        <w:t xml:space="preserve"> 35°C</w:t>
      </w:r>
      <w:r w:rsidRPr="00DB1B10">
        <w:rPr>
          <w:rFonts w:ascii="Tahoma" w:hAnsi="Tahoma" w:cs="Tahoma"/>
          <w:color w:val="000000"/>
          <w:szCs w:val="20"/>
        </w:rPr>
        <w:t>.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6"/>
          <w:szCs w:val="20"/>
        </w:rPr>
      </w:pPr>
      <w:r w:rsidRPr="00DB1B10">
        <w:rPr>
          <w:rFonts w:ascii="Tahoma,Bold" w:hAnsi="Tahoma,Bold" w:cs="Tahoma,Bold"/>
          <w:b/>
          <w:bCs/>
          <w:color w:val="000000"/>
          <w:sz w:val="26"/>
          <w:szCs w:val="20"/>
        </w:rPr>
        <w:t>Pěstební postup</w:t>
      </w:r>
    </w:p>
    <w:p w:rsidR="00817C01" w:rsidRPr="00DB1B10" w:rsidRDefault="00817C01" w:rsidP="00817C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color w:val="000000"/>
          <w:szCs w:val="20"/>
        </w:rPr>
        <w:t xml:space="preserve">1) Pokud před počátkem pěstování skladujeme substrát v ledničce při cca </w:t>
      </w:r>
      <w:r w:rsidR="00C7473A" w:rsidRPr="00DB1B10">
        <w:rPr>
          <w:rFonts w:ascii="Tahoma" w:hAnsi="Tahoma" w:cs="Tahoma"/>
          <w:color w:val="000000"/>
          <w:szCs w:val="20"/>
        </w:rPr>
        <w:t>5°C</w:t>
      </w:r>
      <w:r w:rsidRPr="00DB1B10">
        <w:rPr>
          <w:rFonts w:ascii="Tahoma" w:hAnsi="Tahoma" w:cs="Tahoma"/>
          <w:color w:val="000000"/>
          <w:szCs w:val="20"/>
        </w:rPr>
        <w:t>, je vhodné nechat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substrát cca 6 hodin v pokojové teplotě, aby se před otevřením sáčku teplota substrátu pohybovala na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 xml:space="preserve">min. </w:t>
      </w:r>
      <w:r w:rsidR="00DB1B10" w:rsidRPr="00DB1B10">
        <w:rPr>
          <w:rFonts w:ascii="Tahoma" w:hAnsi="Tahoma" w:cs="Tahoma"/>
          <w:color w:val="000000"/>
          <w:szCs w:val="20"/>
        </w:rPr>
        <w:t>20°C</w:t>
      </w:r>
      <w:r w:rsidRPr="00DB1B10">
        <w:rPr>
          <w:rFonts w:ascii="Tahoma" w:hAnsi="Tahoma" w:cs="Tahoma"/>
          <w:color w:val="000000"/>
          <w:szCs w:val="20"/>
        </w:rPr>
        <w:t>.</w:t>
      </w:r>
    </w:p>
    <w:p w:rsidR="00817C01" w:rsidRPr="00DB1B10" w:rsidRDefault="00817C01" w:rsidP="00817C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Cs w:val="20"/>
        </w:rPr>
      </w:pPr>
    </w:p>
    <w:p w:rsidR="00817C01" w:rsidRPr="00DB1B10" w:rsidRDefault="00817C01" w:rsidP="003C40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color w:val="000000"/>
          <w:szCs w:val="20"/>
        </w:rPr>
        <w:t>2) V průběhu prvních 3 dní je potřeba substrát hodně mlžit a okolí substrátu dobře větrat, protože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substrát v této fázi produkuje CO</w:t>
      </w:r>
      <w:r w:rsidRPr="00DB1B10">
        <w:rPr>
          <w:rFonts w:ascii="Tahoma" w:hAnsi="Tahoma" w:cs="Tahoma"/>
          <w:color w:val="000000"/>
          <w:sz w:val="15"/>
          <w:szCs w:val="13"/>
        </w:rPr>
        <w:t>2</w:t>
      </w:r>
      <w:r w:rsidRPr="00DB1B10">
        <w:rPr>
          <w:rFonts w:ascii="Tahoma" w:hAnsi="Tahoma" w:cs="Tahoma"/>
          <w:color w:val="000000"/>
          <w:szCs w:val="20"/>
        </w:rPr>
        <w:t>, které je pro růst plodnic třeba ze substrátu odvést.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color w:val="000000"/>
          <w:szCs w:val="20"/>
        </w:rPr>
        <w:t xml:space="preserve">3) Blok </w:t>
      </w:r>
      <w:r w:rsidRPr="00DB1B10">
        <w:rPr>
          <w:rFonts w:ascii="Tahoma,Bold" w:hAnsi="Tahoma,Bold" w:cs="Tahoma,Bold"/>
          <w:b/>
          <w:bCs/>
          <w:color w:val="000000"/>
          <w:szCs w:val="20"/>
        </w:rPr>
        <w:t xml:space="preserve">NEVYNDAVEJTE </w:t>
      </w:r>
      <w:r w:rsidRPr="00DB1B10">
        <w:rPr>
          <w:rFonts w:ascii="Tahoma" w:hAnsi="Tahoma" w:cs="Tahoma"/>
          <w:color w:val="000000"/>
          <w:szCs w:val="20"/>
        </w:rPr>
        <w:t>z plastového obalu, ale pouze odřízněte PE sáček tak, aby jeho okraj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přesahoval pouze cca 20 mm nad substrátem (pokud substrát umisťujeme do akvária, skleníku nebo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 xml:space="preserve">mini-fóliovníku, můžeme plastový obal odstranit zcela) a umístěte jej na místo, kde je </w:t>
      </w:r>
      <w:r w:rsidRPr="00DB1B10">
        <w:rPr>
          <w:rFonts w:ascii="Tahoma,Bold" w:hAnsi="Tahoma,Bold" w:cs="Tahoma,Bold"/>
          <w:b/>
          <w:bCs/>
          <w:color w:val="000000"/>
          <w:szCs w:val="20"/>
        </w:rPr>
        <w:t>ZARUČENO</w:t>
      </w:r>
      <w:r w:rsidRPr="00DB1B10">
        <w:rPr>
          <w:rFonts w:ascii="Tahoma" w:hAnsi="Tahoma" w:cs="Tahoma"/>
          <w:color w:val="000000"/>
          <w:szCs w:val="20"/>
        </w:rPr>
        <w:t>:</w:t>
      </w:r>
    </w:p>
    <w:p w:rsidR="00817C01" w:rsidRPr="00DB1B10" w:rsidRDefault="00DB1B10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b/>
          <w:color w:val="000000"/>
          <w:szCs w:val="20"/>
        </w:rPr>
        <w:t>a/</w:t>
      </w:r>
      <w:r w:rsidR="00817C01" w:rsidRPr="00DB1B10">
        <w:rPr>
          <w:rFonts w:ascii="Tahoma" w:hAnsi="Tahoma" w:cs="Tahoma"/>
          <w:color w:val="000000"/>
          <w:szCs w:val="20"/>
        </w:rPr>
        <w:t xml:space="preserve"> Dostatek světla přírodního či umělého po dobu asi 8 - 10 hod denně (min 400 lux), ale </w:t>
      </w:r>
      <w:proofErr w:type="gramStart"/>
      <w:r w:rsidR="00817C01" w:rsidRPr="00DB1B10">
        <w:rPr>
          <w:rFonts w:ascii="Tahoma" w:hAnsi="Tahoma" w:cs="Tahoma"/>
          <w:color w:val="000000"/>
          <w:szCs w:val="20"/>
        </w:rPr>
        <w:t xml:space="preserve">ne </w:t>
      </w:r>
      <w:r>
        <w:rPr>
          <w:rFonts w:ascii="Tahoma" w:hAnsi="Tahoma" w:cs="Tahoma"/>
          <w:color w:val="000000"/>
          <w:szCs w:val="20"/>
        </w:rPr>
        <w:t xml:space="preserve">  </w:t>
      </w:r>
      <w:r w:rsidR="00817C01" w:rsidRPr="00DB1B10">
        <w:rPr>
          <w:rFonts w:ascii="Tahoma" w:hAnsi="Tahoma" w:cs="Tahoma"/>
          <w:color w:val="000000"/>
          <w:szCs w:val="20"/>
        </w:rPr>
        <w:t>přímé</w:t>
      </w:r>
      <w:proofErr w:type="gramEnd"/>
      <w:r>
        <w:rPr>
          <w:rFonts w:ascii="Tahoma" w:hAnsi="Tahoma" w:cs="Tahoma"/>
          <w:color w:val="000000"/>
          <w:szCs w:val="20"/>
        </w:rPr>
        <w:t xml:space="preserve"> </w:t>
      </w:r>
      <w:r w:rsidR="00817C01" w:rsidRPr="00DB1B10">
        <w:rPr>
          <w:rFonts w:ascii="Tahoma" w:hAnsi="Tahoma" w:cs="Tahoma"/>
          <w:color w:val="000000"/>
          <w:szCs w:val="20"/>
        </w:rPr>
        <w:t>sluneční záření!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b/>
          <w:color w:val="000000"/>
          <w:szCs w:val="20"/>
        </w:rPr>
        <w:t>b</w:t>
      </w:r>
      <w:r w:rsidR="00DB1B10" w:rsidRPr="00DB1B10">
        <w:rPr>
          <w:rFonts w:ascii="Tahoma" w:hAnsi="Tahoma" w:cs="Tahoma"/>
          <w:b/>
          <w:color w:val="000000"/>
          <w:szCs w:val="20"/>
        </w:rPr>
        <w:t>/</w:t>
      </w:r>
      <w:r w:rsidRPr="00DB1B10">
        <w:rPr>
          <w:rFonts w:ascii="Tahoma" w:hAnsi="Tahoma" w:cs="Tahoma"/>
          <w:color w:val="000000"/>
          <w:szCs w:val="20"/>
        </w:rPr>
        <w:t xml:space="preserve"> Vysoká vlhkost vzduchu (kolem 90%). Pro pěstování v místnostech, kde není zaručena dostatečná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vlhkost vzduchu, doporučujeme blok umístit například do prázdného akvária (skleníku, fóliovníku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apod.), které překryjeme látkou (kterou udržujeme stále vlhkou) nebo plastovou fólií s</w:t>
      </w:r>
      <w:r w:rsidR="00DB1B10">
        <w:rPr>
          <w:rFonts w:ascii="Tahoma" w:hAnsi="Tahoma" w:cs="Tahoma"/>
          <w:color w:val="000000"/>
          <w:szCs w:val="20"/>
        </w:rPr>
        <w:t> </w:t>
      </w:r>
      <w:r w:rsidRPr="00DB1B10">
        <w:rPr>
          <w:rFonts w:ascii="Tahoma" w:hAnsi="Tahoma" w:cs="Tahoma"/>
          <w:color w:val="000000"/>
          <w:szCs w:val="20"/>
        </w:rPr>
        <w:t>otvory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(substrát musí dýchat). Můžeme pro něj též vyrobit takzvaný mini-fóliovník, tj. konstrukci ze dřeva či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 xml:space="preserve">kovu potaženou igelitem. Blok pro udržení vlhkosti můžeme také příležitostně </w:t>
      </w:r>
      <w:proofErr w:type="spellStart"/>
      <w:r w:rsidRPr="00DB1B10">
        <w:rPr>
          <w:rFonts w:ascii="Tahoma" w:hAnsi="Tahoma" w:cs="Tahoma"/>
          <w:color w:val="000000"/>
          <w:szCs w:val="20"/>
        </w:rPr>
        <w:t>mlžitrozprašovačem</w:t>
      </w:r>
      <w:proofErr w:type="spellEnd"/>
      <w:r w:rsidRPr="00DB1B10">
        <w:rPr>
          <w:rFonts w:ascii="Tahoma" w:hAnsi="Tahoma" w:cs="Tahoma"/>
          <w:color w:val="000000"/>
          <w:szCs w:val="20"/>
        </w:rPr>
        <w:t xml:space="preserve"> na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květiny.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b/>
          <w:color w:val="000000"/>
          <w:szCs w:val="20"/>
        </w:rPr>
        <w:t>c</w:t>
      </w:r>
      <w:r w:rsidR="00DB1B10" w:rsidRPr="00DB1B10">
        <w:rPr>
          <w:rFonts w:ascii="Tahoma" w:hAnsi="Tahoma" w:cs="Tahoma"/>
          <w:b/>
          <w:color w:val="000000"/>
          <w:szCs w:val="20"/>
        </w:rPr>
        <w:t>/</w:t>
      </w:r>
      <w:r w:rsidRPr="00DB1B10">
        <w:rPr>
          <w:rFonts w:ascii="Tahoma" w:hAnsi="Tahoma" w:cs="Tahoma"/>
          <w:b/>
          <w:color w:val="000000"/>
          <w:szCs w:val="20"/>
        </w:rPr>
        <w:t>.</w:t>
      </w:r>
      <w:r w:rsidRPr="00DB1B10">
        <w:rPr>
          <w:rFonts w:ascii="Tahoma" w:hAnsi="Tahoma" w:cs="Tahoma"/>
          <w:color w:val="000000"/>
          <w:szCs w:val="20"/>
        </w:rPr>
        <w:t xml:space="preserve"> Optimální teplotu při tvorbě plodnic udržujeme v rozmezí 15°C až 19°C.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b/>
          <w:color w:val="000000"/>
          <w:szCs w:val="20"/>
        </w:rPr>
        <w:t>d</w:t>
      </w:r>
      <w:r w:rsidR="00DB1B10" w:rsidRPr="00DB1B10">
        <w:rPr>
          <w:rFonts w:ascii="Tahoma" w:hAnsi="Tahoma" w:cs="Tahoma"/>
          <w:b/>
          <w:color w:val="000000"/>
          <w:szCs w:val="20"/>
        </w:rPr>
        <w:t>/</w:t>
      </w:r>
      <w:r w:rsidRPr="00DB1B10">
        <w:rPr>
          <w:rFonts w:ascii="Tahoma" w:hAnsi="Tahoma" w:cs="Tahoma"/>
          <w:b/>
          <w:color w:val="000000"/>
          <w:szCs w:val="20"/>
        </w:rPr>
        <w:t>.</w:t>
      </w:r>
      <w:r w:rsidRPr="00DB1B10">
        <w:rPr>
          <w:rFonts w:ascii="Tahoma" w:hAnsi="Tahoma" w:cs="Tahoma"/>
          <w:color w:val="000000"/>
          <w:szCs w:val="20"/>
        </w:rPr>
        <w:t xml:space="preserve"> Pokud v průběhu plodící fáze začne některá plodnice vyrůstat z boku (do PE sáčku), hrozí, že začne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plesnivět. Plodnici proto ihned odřízneme nebo na daném místě sáček prořízneme, aby plodnice mohla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vyrůstat dále do prostoru.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color w:val="000000"/>
          <w:szCs w:val="20"/>
        </w:rPr>
        <w:t xml:space="preserve">4) </w:t>
      </w:r>
      <w:r w:rsidRPr="00DB1B10">
        <w:rPr>
          <w:rFonts w:ascii="Tahoma,Bold" w:hAnsi="Tahoma,Bold" w:cs="Tahoma,Bold"/>
          <w:b/>
          <w:bCs/>
          <w:color w:val="000000"/>
          <w:szCs w:val="20"/>
        </w:rPr>
        <w:t xml:space="preserve">SKLIZEŇ </w:t>
      </w:r>
      <w:r w:rsidRPr="00DB1B10">
        <w:rPr>
          <w:rFonts w:ascii="Tahoma" w:hAnsi="Tahoma" w:cs="Tahoma"/>
          <w:color w:val="000000"/>
          <w:szCs w:val="20"/>
        </w:rPr>
        <w:t>začíná asi za týden (záleží do jaké míry je substrát již prorostlý, odchylka cca 3 dny), kdy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dojde k uzrání hub. Správná doba sklizně je dána okamžikem, kdy se klobouk rozvine a na jeho spodní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color w:val="000000"/>
          <w:szCs w:val="20"/>
        </w:rPr>
        <w:t>straně jsou vidět lamely, ale klobouk přitom stále zůstává podvinutý. Houby pak ztrácí na kvalitě i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 xml:space="preserve">trvanlivosti. Plodnice je nutné odřezávat či stříhat těsně u bloku, protože zbytky </w:t>
      </w:r>
      <w:proofErr w:type="spellStart"/>
      <w:r w:rsidRPr="00DB1B10">
        <w:rPr>
          <w:rFonts w:ascii="Tahoma" w:hAnsi="Tahoma" w:cs="Tahoma"/>
          <w:color w:val="000000"/>
          <w:szCs w:val="20"/>
        </w:rPr>
        <w:t>třeně</w:t>
      </w:r>
      <w:proofErr w:type="spellEnd"/>
      <w:r w:rsidRPr="00DB1B10">
        <w:rPr>
          <w:rFonts w:ascii="Tahoma" w:hAnsi="Tahoma" w:cs="Tahoma"/>
          <w:color w:val="000000"/>
          <w:szCs w:val="20"/>
        </w:rPr>
        <w:t xml:space="preserve"> by se po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několika dnech začaly rozkládat a plesnivět. Poslední 3 dny před sklizní a během sklizně se substrát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nemlží. Hlavičky však udržujeme v celém průběhu růstu stále vlhké! Plodnice skladujeme v</w:t>
      </w:r>
      <w:r w:rsidR="00DB1B10">
        <w:rPr>
          <w:rFonts w:ascii="Tahoma" w:hAnsi="Tahoma" w:cs="Tahoma"/>
          <w:color w:val="000000"/>
          <w:szCs w:val="20"/>
        </w:rPr>
        <w:t> </w:t>
      </w:r>
      <w:r w:rsidRPr="00DB1B10">
        <w:rPr>
          <w:rFonts w:ascii="Tahoma" w:hAnsi="Tahoma" w:cs="Tahoma"/>
          <w:color w:val="000000"/>
          <w:szCs w:val="20"/>
        </w:rPr>
        <w:t>ledničce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max. 6 dní. V případě vyšší úrody můžeme plodnice uchovávat standardním způsobem</w:t>
      </w:r>
      <w:r w:rsidR="00C7473A" w:rsidRPr="00DB1B10">
        <w:rPr>
          <w:rFonts w:ascii="Tahoma" w:hAnsi="Tahoma" w:cs="Tahoma"/>
          <w:color w:val="000000"/>
          <w:szCs w:val="20"/>
        </w:rPr>
        <w:t>.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  <w:r w:rsidRPr="00DB1B10">
        <w:rPr>
          <w:rFonts w:ascii="Tahoma" w:hAnsi="Tahoma" w:cs="Tahoma"/>
          <w:color w:val="000000"/>
          <w:szCs w:val="20"/>
        </w:rPr>
        <w:t>5) Po skončení první sklizňové vlny je nutné blok očistit od všech odumřelých částí a nechat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  <w:r w:rsidRPr="00DB1B10">
        <w:rPr>
          <w:rFonts w:ascii="Tahoma,Bold" w:hAnsi="Tahoma,Bold" w:cs="Tahoma,Bold"/>
          <w:b/>
          <w:bCs/>
          <w:color w:val="000000"/>
          <w:szCs w:val="20"/>
        </w:rPr>
        <w:t xml:space="preserve">ODPOČINOUT </w:t>
      </w:r>
      <w:r w:rsidRPr="00DB1B10">
        <w:rPr>
          <w:rFonts w:ascii="Tahoma" w:hAnsi="Tahoma" w:cs="Tahoma"/>
          <w:color w:val="000000"/>
          <w:szCs w:val="20"/>
        </w:rPr>
        <w:t>po dobu 14 - 30 dní na vlhkém místě při pokojové teplotě kolem 20 - 24°C. Můžeme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jej ponechat na původním místě anebo uložit do plastového pytle, který ale zcela neuzavřeme, aby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blok mohl dýchat, ale přitom nevysychal. Čím delší je doba odpočinku, tím bohatší bude následující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>sklizňová vlna.</w:t>
      </w:r>
    </w:p>
    <w:p w:rsidR="00817C01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Cs w:val="20"/>
        </w:rPr>
      </w:pPr>
    </w:p>
    <w:p w:rsidR="0020766D" w:rsidRPr="00DB1B10" w:rsidRDefault="00817C01" w:rsidP="00DB1B1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DB1B10">
        <w:rPr>
          <w:rFonts w:ascii="Tahoma" w:hAnsi="Tahoma" w:cs="Tahoma"/>
          <w:color w:val="000000"/>
          <w:szCs w:val="20"/>
        </w:rPr>
        <w:t xml:space="preserve">6) Po odpočinku je třeba substrát znovu </w:t>
      </w:r>
      <w:r w:rsidRPr="00DB1B10">
        <w:rPr>
          <w:rFonts w:ascii="Tahoma,Bold" w:hAnsi="Tahoma,Bold" w:cs="Tahoma,Bold"/>
          <w:b/>
          <w:bCs/>
          <w:color w:val="000000"/>
          <w:szCs w:val="20"/>
        </w:rPr>
        <w:t>AKTIVOVAT</w:t>
      </w:r>
      <w:r w:rsidRPr="00DB1B10">
        <w:rPr>
          <w:rFonts w:ascii="Tahoma" w:hAnsi="Tahoma" w:cs="Tahoma"/>
          <w:color w:val="000000"/>
          <w:szCs w:val="20"/>
        </w:rPr>
        <w:t>. Na bloku se mohou objevit povrchové nákazy,</w:t>
      </w:r>
      <w:r w:rsidR="00DB1B10">
        <w:rPr>
          <w:rFonts w:ascii="Tahoma" w:hAnsi="Tahoma" w:cs="Tahoma"/>
          <w:color w:val="000000"/>
          <w:szCs w:val="20"/>
        </w:rPr>
        <w:t xml:space="preserve"> </w:t>
      </w:r>
      <w:r w:rsidRPr="00DB1B10">
        <w:rPr>
          <w:rFonts w:ascii="Tahoma" w:hAnsi="Tahoma" w:cs="Tahoma"/>
          <w:color w:val="000000"/>
          <w:szCs w:val="20"/>
        </w:rPr>
        <w:t xml:space="preserve">které odstraníme osprchováním nebo jemně nožem. </w:t>
      </w:r>
      <w:r w:rsidRPr="00DB1B10">
        <w:rPr>
          <w:rFonts w:ascii="Tahoma" w:hAnsi="Tahoma" w:cs="Tahoma"/>
          <w:color w:val="000000"/>
          <w:szCs w:val="21"/>
        </w:rPr>
        <w:t xml:space="preserve">(Může se stát, že v průběhu odpočinku naroste i plodnice, která je deformovaná, protože jí v tom bránil plastový pytel. Velkou plodnici odstraňme, malou nechme dorůst). </w:t>
      </w:r>
      <w:r w:rsidRPr="00DB1B10">
        <w:rPr>
          <w:rFonts w:ascii="Tahoma" w:hAnsi="Tahoma" w:cs="Tahoma"/>
          <w:color w:val="000000"/>
          <w:szCs w:val="20"/>
        </w:rPr>
        <w:t>Aktivaci odstartujeme tím, že blok zlehka promneme (uvolníme tím CO</w:t>
      </w:r>
      <w:r w:rsidRPr="00DB1B10">
        <w:rPr>
          <w:rFonts w:ascii="Tahoma" w:hAnsi="Tahoma" w:cs="Tahoma"/>
          <w:color w:val="000000"/>
          <w:sz w:val="15"/>
          <w:szCs w:val="13"/>
        </w:rPr>
        <w:t>2</w:t>
      </w:r>
      <w:r w:rsidRPr="00DB1B10">
        <w:rPr>
          <w:rFonts w:ascii="Tahoma" w:hAnsi="Tahoma" w:cs="Tahoma"/>
          <w:color w:val="000000"/>
          <w:szCs w:val="20"/>
        </w:rPr>
        <w:t>, který se v substrátu nahromadil během odpočinku). Blok dáme opět na místo pro růst plodnic a přibližně po týdnu při optimální teplotě 1</w:t>
      </w:r>
      <w:r w:rsidR="00C7473A" w:rsidRPr="00DB1B10">
        <w:rPr>
          <w:rFonts w:ascii="Tahoma" w:hAnsi="Tahoma" w:cs="Tahoma"/>
          <w:color w:val="000000"/>
          <w:szCs w:val="20"/>
        </w:rPr>
        <w:t xml:space="preserve">7°C </w:t>
      </w:r>
      <w:r w:rsidRPr="00DB1B10">
        <w:rPr>
          <w:rFonts w:ascii="Tahoma" w:hAnsi="Tahoma" w:cs="Tahoma"/>
          <w:color w:val="000000"/>
          <w:szCs w:val="20"/>
        </w:rPr>
        <w:t>nastává druhá sklizňová vlna. Po jejím skončení opět zařadíme odpočinek stejný jako po první vlně, po kterém bude následovat již třetí vlna. Poté můžeme blok zkompostovat.</w:t>
      </w:r>
    </w:p>
    <w:sectPr w:rsidR="0020766D" w:rsidRPr="00DB1B10" w:rsidSect="00DB1B1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7C01"/>
    <w:rsid w:val="0020766D"/>
    <w:rsid w:val="003C40AF"/>
    <w:rsid w:val="00817C01"/>
    <w:rsid w:val="009236E4"/>
    <w:rsid w:val="009C072D"/>
    <w:rsid w:val="00C7473A"/>
    <w:rsid w:val="00D71A3C"/>
    <w:rsid w:val="00DB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Květoslava Hlavíková</cp:lastModifiedBy>
  <cp:revision>4</cp:revision>
  <cp:lastPrinted>2012-10-17T16:06:00Z</cp:lastPrinted>
  <dcterms:created xsi:type="dcterms:W3CDTF">2012-10-17T15:43:00Z</dcterms:created>
  <dcterms:modified xsi:type="dcterms:W3CDTF">2012-10-17T16:07:00Z</dcterms:modified>
</cp:coreProperties>
</file>